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0" w:rsidRPr="002114E0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  <w:r w:rsidRPr="002114E0">
        <w:rPr>
          <w:rFonts w:ascii="Arial Narrow" w:hAnsi="Arial Narrow" w:cs="Arial"/>
          <w:b/>
          <w:bCs w:val="0"/>
          <w:w w:val="110"/>
          <w:szCs w:val="28"/>
        </w:rPr>
        <w:t>MANIFESTACIÓN, BAJO PROTESTA DE DECIR VERDAD, DE LA ESTRATIFICACIÓN DE MICRO, PEQUEÑA O MEDIANA EMPRESA (MIPYMES).</w:t>
      </w:r>
      <w:bookmarkEnd w:id="0"/>
    </w:p>
    <w:p w:rsidR="002114E0" w:rsidRPr="00BC0184" w:rsidRDefault="002114E0" w:rsidP="002114E0">
      <w:pPr>
        <w:pStyle w:val="Textoindependiente"/>
        <w:tabs>
          <w:tab w:val="left" w:pos="2029"/>
          <w:tab w:val="left" w:pos="2379"/>
          <w:tab w:val="left" w:pos="4916"/>
        </w:tabs>
        <w:kinsoku w:val="0"/>
        <w:overflowPunct w:val="0"/>
        <w:spacing w:before="94"/>
        <w:ind w:right="782"/>
        <w:jc w:val="right"/>
        <w:rPr>
          <w:rFonts w:ascii="Arial Narrow" w:hAnsi="Arial Narrow" w:cs="Arial"/>
          <w:b/>
          <w:color w:val="FF0000"/>
          <w:sz w:val="20"/>
          <w:szCs w:val="20"/>
        </w:rPr>
      </w:pPr>
      <w:commentRangeStart w:id="1"/>
      <w:r w:rsidRPr="00BC0184">
        <w:rPr>
          <w:rFonts w:ascii="Arial Narrow" w:hAnsi="Arial Narrow" w:cs="Arial"/>
          <w:b/>
          <w:color w:val="FF0000"/>
          <w:spacing w:val="-5"/>
          <w:sz w:val="20"/>
          <w:szCs w:val="20"/>
        </w:rPr>
        <w:t xml:space="preserve">Tepic, Nayarit </w:t>
      </w:r>
      <w:r w:rsidRPr="00BC0184">
        <w:rPr>
          <w:rFonts w:ascii="Arial Narrow" w:hAnsi="Arial Narrow" w:cs="Arial"/>
          <w:b/>
          <w:color w:val="FF0000"/>
          <w:sz w:val="20"/>
          <w:szCs w:val="20"/>
        </w:rPr>
        <w:t>a ___ de ____ de 20__.</w:t>
      </w:r>
      <w:r w:rsidR="00BC0184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(1)</w:t>
      </w:r>
      <w:commentRangeEnd w:id="1"/>
      <w:r w:rsidR="0056535B">
        <w:rPr>
          <w:rStyle w:val="Refdecomentario"/>
          <w:bCs w:val="0"/>
        </w:rPr>
        <w:commentReference w:id="1"/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sz w:val="20"/>
          <w:szCs w:val="20"/>
        </w:rPr>
      </w:pP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:rsidR="002114E0" w:rsidRDefault="002114E0" w:rsidP="002114E0">
      <w:pPr>
        <w:pStyle w:val="Textoindependiente"/>
        <w:kinsoku w:val="0"/>
        <w:overflowPunct w:val="0"/>
        <w:spacing w:before="7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2114E0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  <w:r w:rsidR="00BC0184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bCs w:val="0"/>
          <w:color w:val="4F81BD" w:themeColor="accent1"/>
          <w:w w:val="105"/>
          <w:sz w:val="20"/>
          <w:szCs w:val="20"/>
        </w:rPr>
        <w:t>(2)</w:t>
      </w:r>
    </w:p>
    <w:p w:rsidR="002114E0" w:rsidRPr="002114E0" w:rsidRDefault="002114E0" w:rsidP="002114E0">
      <w:pPr>
        <w:pStyle w:val="Textoindependiente"/>
        <w:kinsoku w:val="0"/>
        <w:overflowPunct w:val="0"/>
        <w:spacing w:before="7"/>
        <w:ind w:right="782"/>
        <w:rPr>
          <w:rFonts w:ascii="Arial Narrow" w:hAnsi="Arial Narrow" w:cs="Arial"/>
          <w:b/>
          <w:bCs w:val="0"/>
          <w:w w:val="105"/>
          <w:sz w:val="20"/>
          <w:szCs w:val="20"/>
        </w:rPr>
      </w:pPr>
    </w:p>
    <w:p w:rsidR="002114E0" w:rsidRPr="002114E0" w:rsidRDefault="002114E0" w:rsidP="002114E0">
      <w:pPr>
        <w:widowControl w:val="0"/>
        <w:autoSpaceDE w:val="0"/>
        <w:autoSpaceDN w:val="0"/>
        <w:adjustRightInd w:val="0"/>
        <w:spacing w:after="100"/>
        <w:ind w:right="758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4"/>
          <w:sz w:val="20"/>
          <w:szCs w:val="20"/>
        </w:rPr>
        <w:t xml:space="preserve">Me refiero </w:t>
      </w:r>
      <w:r w:rsidRPr="002114E0">
        <w:rPr>
          <w:rFonts w:ascii="Arial Narrow" w:hAnsi="Arial Narrow" w:cs="Arial"/>
          <w:spacing w:val="-1"/>
          <w:w w:val="107"/>
          <w:sz w:val="20"/>
          <w:szCs w:val="20"/>
        </w:rPr>
        <w:t>a</w:t>
      </w:r>
      <w:r w:rsidR="00BC0184">
        <w:rPr>
          <w:rFonts w:ascii="Arial Narrow" w:hAnsi="Arial Narrow" w:cs="Arial"/>
          <w:w w:val="107"/>
          <w:sz w:val="20"/>
          <w:szCs w:val="20"/>
        </w:rPr>
        <w:t xml:space="preserve"> la </w:t>
      </w:r>
      <w:commentRangeStart w:id="2"/>
      <w:r w:rsidR="00BC0184" w:rsidRPr="00BC0184">
        <w:rPr>
          <w:rFonts w:ascii="Arial Narrow" w:hAnsi="Arial Narrow" w:cs="Arial"/>
          <w:color w:val="FF0000"/>
          <w:w w:val="107"/>
          <w:sz w:val="20"/>
          <w:szCs w:val="20"/>
        </w:rPr>
        <w:t>_______________</w:t>
      </w:r>
      <w:commentRangeEnd w:id="2"/>
      <w:r w:rsidR="0056535B">
        <w:rPr>
          <w:rStyle w:val="Refdecomentario"/>
        </w:rPr>
        <w:commentReference w:id="2"/>
      </w:r>
      <w:r w:rsidR="00BC0184">
        <w:rPr>
          <w:rFonts w:ascii="Arial Narrow" w:hAnsi="Arial Narrow" w:cs="Arial"/>
          <w:color w:val="FF0000"/>
          <w:w w:val="107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7"/>
          <w:sz w:val="20"/>
          <w:szCs w:val="20"/>
        </w:rPr>
        <w:t>(3)</w:t>
      </w:r>
      <w:r>
        <w:rPr>
          <w:rFonts w:ascii="Arial Narrow" w:hAnsi="Arial Narrow" w:cs="Arial"/>
          <w:w w:val="107"/>
          <w:sz w:val="20"/>
          <w:szCs w:val="20"/>
        </w:rPr>
        <w:t xml:space="preserve"> concurso No</w:t>
      </w:r>
      <w:r w:rsidRPr="002114E0">
        <w:rPr>
          <w:rFonts w:ascii="Arial Narrow" w:hAnsi="Arial Narrow" w:cs="Arial"/>
          <w:sz w:val="20"/>
          <w:szCs w:val="20"/>
        </w:rPr>
        <w:t xml:space="preserve">. </w:t>
      </w:r>
      <w:commentRangeStart w:id="3"/>
      <w:r w:rsidRPr="00BC0184">
        <w:rPr>
          <w:rFonts w:ascii="Arial Narrow" w:hAnsi="Arial Narrow" w:cs="Arial"/>
          <w:color w:val="FF0000"/>
          <w:sz w:val="20"/>
          <w:szCs w:val="20"/>
        </w:rPr>
        <w:t>__________________</w:t>
      </w:r>
      <w:commentRangeEnd w:id="3"/>
      <w:r w:rsidR="0056535B">
        <w:rPr>
          <w:rStyle w:val="Refdecomentario"/>
        </w:rPr>
        <w:commentReference w:id="3"/>
      </w:r>
      <w:proofErr w:type="gramStart"/>
      <w:r w:rsidRPr="00BC0184">
        <w:rPr>
          <w:rFonts w:ascii="Arial Narrow" w:hAnsi="Arial Narrow" w:cs="Arial"/>
          <w:color w:val="FF0000"/>
          <w:sz w:val="20"/>
          <w:szCs w:val="20"/>
        </w:rPr>
        <w:t>,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(</w:t>
      </w:r>
      <w:proofErr w:type="gramEnd"/>
      <w:r w:rsidR="00BC0184">
        <w:rPr>
          <w:rFonts w:ascii="Arial Narrow" w:hAnsi="Arial Narrow" w:cs="Arial"/>
          <w:b/>
          <w:color w:val="4F81BD" w:themeColor="accent1"/>
          <w:sz w:val="20"/>
          <w:szCs w:val="20"/>
        </w:rPr>
        <w:t>4</w:t>
      </w:r>
      <w:r w:rsidR="00BC0184" w:rsidRPr="00BC0184">
        <w:rPr>
          <w:rFonts w:ascii="Arial Narrow" w:hAnsi="Arial Narrow" w:cs="Arial"/>
          <w:b/>
          <w:color w:val="4F81BD" w:themeColor="accent1"/>
          <w:sz w:val="20"/>
          <w:szCs w:val="20"/>
        </w:rPr>
        <w:t>)</w:t>
      </w:r>
      <w:r w:rsidRPr="002114E0">
        <w:rPr>
          <w:rFonts w:ascii="Arial Narrow" w:hAnsi="Arial Narrow" w:cs="Arial"/>
          <w:sz w:val="20"/>
          <w:szCs w:val="20"/>
        </w:rPr>
        <w:t xml:space="preserve"> referente a </w:t>
      </w:r>
      <w:r w:rsidRPr="00BC0184">
        <w:rPr>
          <w:rFonts w:ascii="Arial Narrow" w:hAnsi="Arial Narrow" w:cs="Arial"/>
          <w:color w:val="FF0000"/>
          <w:sz w:val="20"/>
          <w:szCs w:val="20"/>
        </w:rPr>
        <w:t>“____________________________</w:t>
      </w:r>
      <w:r w:rsidRPr="00BC0184">
        <w:rPr>
          <w:rFonts w:ascii="Arial Narrow" w:hAnsi="Arial Narrow" w:cs="Arial"/>
          <w:color w:val="FF0000"/>
          <w:sz w:val="20"/>
          <w:szCs w:val="20"/>
          <w:lang w:val="es-MX"/>
        </w:rPr>
        <w:t>”</w:t>
      </w:r>
      <w:r w:rsidRPr="002114E0">
        <w:rPr>
          <w:rFonts w:ascii="Arial Narrow" w:hAnsi="Arial Narrow" w:cs="Arial"/>
          <w:sz w:val="20"/>
          <w:szCs w:val="20"/>
        </w:rPr>
        <w:t xml:space="preserve">, en el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que mi representada </w:t>
      </w:r>
      <w:commentRangeStart w:id="4"/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(</w:t>
      </w:r>
      <w:r w:rsidRPr="00BC0184">
        <w:rPr>
          <w:rFonts w:ascii="Arial Narrow" w:hAnsi="Arial Narrow" w:cs="Arial"/>
          <w:color w:val="FF0000"/>
          <w:w w:val="110"/>
          <w:sz w:val="20"/>
          <w:szCs w:val="20"/>
          <w:u w:val="single"/>
        </w:rPr>
        <w:t xml:space="preserve">NOMBRE, DENOMINACIÓN O RAZÓN </w:t>
      </w:r>
      <w:r w:rsidRPr="00BC0184">
        <w:rPr>
          <w:rFonts w:ascii="Arial Narrow" w:hAnsi="Arial Narrow" w:cs="Arial"/>
          <w:color w:val="FF0000"/>
          <w:spacing w:val="-4"/>
          <w:w w:val="110"/>
          <w:sz w:val="20"/>
          <w:szCs w:val="20"/>
          <w:u w:val="single"/>
        </w:rPr>
        <w:t xml:space="preserve">SOCIAL </w:t>
      </w:r>
      <w:r w:rsidRPr="00BC0184">
        <w:rPr>
          <w:rFonts w:ascii="Arial Narrow" w:hAnsi="Arial Narrow" w:cs="Arial"/>
          <w:color w:val="FF0000"/>
          <w:w w:val="110"/>
          <w:sz w:val="20"/>
          <w:szCs w:val="20"/>
          <w:u w:val="single"/>
        </w:rPr>
        <w:t xml:space="preserve">DEL </w:t>
      </w:r>
      <w:r w:rsidRPr="00BC0184">
        <w:rPr>
          <w:rFonts w:ascii="Arial Narrow" w:hAnsi="Arial Narrow" w:cs="Arial"/>
          <w:color w:val="FF0000"/>
          <w:spacing w:val="-3"/>
          <w:w w:val="110"/>
          <w:sz w:val="20"/>
          <w:szCs w:val="20"/>
          <w:u w:val="single"/>
        </w:rPr>
        <w:t>LICITANTE)</w:t>
      </w:r>
      <w:r w:rsidRPr="002114E0">
        <w:rPr>
          <w:rFonts w:ascii="Arial Narrow" w:hAnsi="Arial Narrow" w:cs="Arial"/>
          <w:w w:val="105"/>
          <w:sz w:val="20"/>
          <w:szCs w:val="20"/>
        </w:rPr>
        <w:t>,</w:t>
      </w:r>
      <w:commentRangeEnd w:id="4"/>
      <w:r w:rsidR="006D094E">
        <w:rPr>
          <w:rStyle w:val="Refdecomentario"/>
        </w:rPr>
        <w:commentReference w:id="4"/>
      </w:r>
      <w:r w:rsidR="00BC0184">
        <w:rPr>
          <w:rFonts w:ascii="Arial Narrow" w:hAnsi="Arial Narrow" w:cs="Arial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(5)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 participa a través de la presente proposición.</w:t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sz w:val="20"/>
          <w:szCs w:val="20"/>
        </w:rPr>
      </w:pPr>
    </w:p>
    <w:p w:rsidR="00BC0184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5"/>
          <w:sz w:val="20"/>
          <w:szCs w:val="20"/>
        </w:rPr>
        <w:t>Al respecto y de conformidad con lo dispuesto por el artículo 34 del Reglamento de la Ley de Adquisiciones, Arrendamientos y Servicios del Sector Público</w:t>
      </w:r>
      <w:r w:rsidR="00BC0184">
        <w:rPr>
          <w:rFonts w:ascii="Arial Narrow" w:hAnsi="Arial Narrow" w:cs="Arial"/>
          <w:w w:val="105"/>
          <w:sz w:val="20"/>
          <w:szCs w:val="20"/>
        </w:rPr>
        <w:t>.</w:t>
      </w:r>
    </w:p>
    <w:p w:rsidR="00BC0184" w:rsidRDefault="00BC0184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2114E0" w:rsidRPr="00BC0184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114E0">
        <w:rPr>
          <w:rFonts w:ascii="Arial Narrow" w:hAnsi="Arial Narrow" w:cs="Arial"/>
          <w:bCs w:val="0"/>
          <w:w w:val="105"/>
          <w:sz w:val="20"/>
          <w:szCs w:val="20"/>
        </w:rPr>
        <w:t xml:space="preserve">MANIFIESTO BAJO PROTESTA  DE  DECIR  VERDAD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que  mi  representada  está  constituida  conforme  a las </w:t>
      </w:r>
      <w:r w:rsidRPr="002114E0">
        <w:rPr>
          <w:rFonts w:ascii="Arial Narrow" w:hAnsi="Arial Narrow" w:cs="Arial"/>
          <w:spacing w:val="-1"/>
          <w:w w:val="103"/>
          <w:sz w:val="20"/>
          <w:szCs w:val="20"/>
        </w:rPr>
        <w:t>leye</w:t>
      </w:r>
      <w:r w:rsidRPr="002114E0">
        <w:rPr>
          <w:rFonts w:ascii="Arial Narrow" w:hAnsi="Arial Narrow" w:cs="Arial"/>
          <w:w w:val="103"/>
          <w:sz w:val="20"/>
          <w:szCs w:val="20"/>
        </w:rPr>
        <w:t xml:space="preserve">s 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mexicanas, 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con </w:t>
      </w:r>
      <w:r w:rsidRPr="002114E0">
        <w:rPr>
          <w:rFonts w:ascii="Arial Narrow" w:hAnsi="Arial Narrow" w:cs="Arial"/>
          <w:spacing w:val="-1"/>
          <w:w w:val="104"/>
          <w:sz w:val="20"/>
          <w:szCs w:val="20"/>
        </w:rPr>
        <w:t>Registr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o </w:t>
      </w:r>
      <w:r w:rsidRPr="002114E0">
        <w:rPr>
          <w:rFonts w:ascii="Arial Narrow" w:hAnsi="Arial Narrow" w:cs="Arial"/>
          <w:spacing w:val="-1"/>
          <w:w w:val="105"/>
          <w:sz w:val="20"/>
          <w:szCs w:val="20"/>
        </w:rPr>
        <w:t>Federa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l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d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e </w:t>
      </w:r>
      <w:r w:rsidRPr="002114E0">
        <w:rPr>
          <w:rFonts w:ascii="Arial Narrow" w:hAnsi="Arial Narrow" w:cs="Arial"/>
          <w:sz w:val="20"/>
          <w:szCs w:val="20"/>
        </w:rPr>
        <w:t xml:space="preserve">Contribuyentes </w:t>
      </w:r>
      <w:commentRangeStart w:id="5"/>
      <w:r w:rsidRPr="00BC0184">
        <w:rPr>
          <w:rFonts w:ascii="Arial Narrow" w:hAnsi="Arial Narrow" w:cs="Arial"/>
          <w:b/>
          <w:color w:val="FF0000"/>
          <w:sz w:val="20"/>
          <w:szCs w:val="20"/>
        </w:rPr>
        <w:t>(REGISTRO FEDERAL DE CONTRIBUYENTES DEL LICITANTE</w:t>
      </w:r>
      <w:r w:rsidRPr="00BC0184">
        <w:rPr>
          <w:rFonts w:ascii="Arial Narrow" w:hAnsi="Arial Narrow" w:cs="Arial"/>
          <w:color w:val="FF0000"/>
          <w:sz w:val="20"/>
          <w:szCs w:val="20"/>
        </w:rPr>
        <w:t>)</w:t>
      </w:r>
      <w:r w:rsidR="00BC0184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sz w:val="20"/>
          <w:szCs w:val="20"/>
        </w:rPr>
        <w:t>(6)</w:t>
      </w:r>
      <w:r w:rsidRPr="002114E0">
        <w:rPr>
          <w:rFonts w:ascii="Arial Narrow" w:hAnsi="Arial Narrow" w:cs="Arial"/>
          <w:sz w:val="20"/>
          <w:szCs w:val="20"/>
        </w:rPr>
        <w:t>,</w:t>
      </w:r>
      <w:commentRangeEnd w:id="5"/>
      <w:r w:rsidR="006D094E">
        <w:rPr>
          <w:rStyle w:val="Refdecomentario"/>
          <w:bCs w:val="0"/>
        </w:rPr>
        <w:commentReference w:id="5"/>
      </w:r>
      <w:r w:rsidRPr="002114E0">
        <w:rPr>
          <w:rFonts w:ascii="Arial Narrow" w:hAnsi="Arial Narrow" w:cs="Arial"/>
          <w:w w:val="94"/>
          <w:position w:val="1"/>
          <w:sz w:val="20"/>
          <w:szCs w:val="20"/>
        </w:rPr>
        <w:t>y</w:t>
      </w:r>
      <w:r>
        <w:rPr>
          <w:rFonts w:ascii="Arial Narrow" w:hAnsi="Arial Narrow" w:cs="Arial"/>
          <w:w w:val="94"/>
          <w:position w:val="1"/>
          <w:sz w:val="20"/>
          <w:szCs w:val="20"/>
        </w:rPr>
        <w:t xml:space="preserve"> </w:t>
      </w:r>
      <w:r w:rsidRPr="002114E0">
        <w:rPr>
          <w:rFonts w:ascii="Arial Narrow" w:hAnsi="Arial Narrow" w:cs="Arial"/>
          <w:w w:val="105"/>
          <w:sz w:val="20"/>
          <w:szCs w:val="20"/>
        </w:rPr>
        <w:t>asimismo</w:t>
      </w:r>
      <w:r>
        <w:rPr>
          <w:rFonts w:ascii="Arial Narrow" w:hAnsi="Arial Narrow" w:cs="Arial"/>
          <w:w w:val="105"/>
          <w:sz w:val="20"/>
          <w:szCs w:val="20"/>
        </w:rPr>
        <w:t xml:space="preserve"> que considerando los criterios </w:t>
      </w:r>
      <w:commentRangeStart w:id="6"/>
      <w:r w:rsidRPr="00BC0184">
        <w:rPr>
          <w:rFonts w:ascii="Arial Narrow" w:hAnsi="Arial Narrow" w:cs="Arial"/>
          <w:b/>
          <w:color w:val="FF0000"/>
          <w:w w:val="105"/>
          <w:sz w:val="20"/>
          <w:szCs w:val="20"/>
        </w:rPr>
        <w:t>(SECTOR, NÚMERO TOTAL DE TRABAJADORES Y VENTAS ANUALES)</w:t>
      </w:r>
      <w:r w:rsidR="00BC0184">
        <w:rPr>
          <w:rFonts w:ascii="Arial Narrow" w:hAnsi="Arial Narrow" w:cs="Arial"/>
          <w:b/>
          <w:color w:val="FF000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(7)</w:t>
      </w:r>
      <w:commentRangeEnd w:id="6"/>
      <w:r w:rsidR="006D094E">
        <w:rPr>
          <w:rStyle w:val="Refdecomentario"/>
          <w:bCs w:val="0"/>
        </w:rPr>
        <w:commentReference w:id="6"/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 establecidos en el Acuerdo por el que se establece la estratificación de las MICRO, PEQUEÑAS y MEDIANAS EMPRESAS, publicado en el Diario Oficial de la Federación el 30 de junio     de     2009,     mi    representada 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con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bas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e </w:t>
      </w:r>
      <w:r w:rsidRPr="002114E0">
        <w:rPr>
          <w:rFonts w:ascii="Arial Narrow" w:hAnsi="Arial Narrow" w:cs="Arial"/>
          <w:spacing w:val="-1"/>
          <w:w w:val="107"/>
          <w:sz w:val="20"/>
          <w:szCs w:val="20"/>
        </w:rPr>
        <w:t>e</w:t>
      </w:r>
      <w:r w:rsidRPr="002114E0">
        <w:rPr>
          <w:rFonts w:ascii="Arial Narrow" w:hAnsi="Arial Narrow" w:cs="Arial"/>
          <w:w w:val="107"/>
          <w:sz w:val="20"/>
          <w:szCs w:val="20"/>
        </w:rPr>
        <w:t xml:space="preserve">n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l</w:t>
      </w:r>
      <w:r w:rsidRPr="002114E0">
        <w:rPr>
          <w:rFonts w:ascii="Arial Narrow" w:hAnsi="Arial Narrow" w:cs="Arial"/>
          <w:w w:val="106"/>
          <w:sz w:val="20"/>
          <w:szCs w:val="20"/>
        </w:rPr>
        <w:t xml:space="preserve">o </w:t>
      </w:r>
      <w:r w:rsidRPr="002114E0">
        <w:rPr>
          <w:rFonts w:ascii="Arial Narrow" w:hAnsi="Arial Narrow" w:cs="Arial"/>
          <w:w w:val="104"/>
          <w:sz w:val="20"/>
          <w:szCs w:val="20"/>
        </w:rPr>
        <w:t xml:space="preserve">cual </w:t>
      </w:r>
      <w:r w:rsidRPr="002114E0">
        <w:rPr>
          <w:rFonts w:ascii="Arial Narrow" w:hAnsi="Arial Narrow" w:cs="Arial"/>
          <w:w w:val="107"/>
          <w:sz w:val="20"/>
          <w:szCs w:val="20"/>
        </w:rPr>
        <w:t xml:space="preserve">se </w:t>
      </w:r>
      <w:r w:rsidRPr="002114E0">
        <w:rPr>
          <w:rFonts w:ascii="Arial Narrow" w:hAnsi="Arial Narrow" w:cs="Arial"/>
          <w:spacing w:val="-1"/>
          <w:w w:val="106"/>
          <w:sz w:val="20"/>
          <w:szCs w:val="20"/>
        </w:rPr>
        <w:t>estatific</w:t>
      </w:r>
      <w:r w:rsidRPr="002114E0">
        <w:rPr>
          <w:rFonts w:ascii="Arial Narrow" w:hAnsi="Arial Narrow" w:cs="Arial"/>
          <w:w w:val="106"/>
          <w:sz w:val="20"/>
          <w:szCs w:val="20"/>
        </w:rPr>
        <w:t>a</w:t>
      </w:r>
      <w:r w:rsidRPr="002114E0">
        <w:rPr>
          <w:rFonts w:ascii="Arial Narrow" w:hAnsi="Arial Narrow" w:cs="Arial"/>
          <w:sz w:val="20"/>
          <w:szCs w:val="20"/>
        </w:rPr>
        <w:tab/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como </w:t>
      </w:r>
      <w:r w:rsidRPr="002114E0">
        <w:rPr>
          <w:rFonts w:ascii="Arial Narrow" w:hAnsi="Arial Narrow" w:cs="Arial"/>
          <w:spacing w:val="-1"/>
          <w:w w:val="105"/>
          <w:sz w:val="20"/>
          <w:szCs w:val="20"/>
        </w:rPr>
        <w:t>un</w:t>
      </w:r>
      <w:r w:rsidRPr="002114E0">
        <w:rPr>
          <w:rFonts w:ascii="Arial Narrow" w:hAnsi="Arial Narrow" w:cs="Arial"/>
          <w:w w:val="105"/>
          <w:sz w:val="20"/>
          <w:szCs w:val="20"/>
        </w:rPr>
        <w:t xml:space="preserve">a </w:t>
      </w:r>
      <w:r w:rsidRPr="002114E0">
        <w:rPr>
          <w:rFonts w:ascii="Arial Narrow" w:hAnsi="Arial Narrow" w:cs="Arial"/>
          <w:spacing w:val="-1"/>
          <w:w w:val="104"/>
          <w:sz w:val="20"/>
          <w:szCs w:val="20"/>
        </w:rPr>
        <w:t xml:space="preserve">empresa </w:t>
      </w:r>
      <w:r w:rsidRPr="00BC0184">
        <w:rPr>
          <w:rFonts w:ascii="Arial Narrow" w:hAnsi="Arial Narrow" w:cs="Arial"/>
          <w:b/>
          <w:color w:val="FF0000"/>
          <w:spacing w:val="-1"/>
          <w:w w:val="104"/>
          <w:sz w:val="20"/>
          <w:szCs w:val="20"/>
        </w:rPr>
        <w:t>(</w:t>
      </w:r>
      <w:commentRangeStart w:id="7"/>
      <w:r w:rsidRPr="00BC0184">
        <w:rPr>
          <w:rFonts w:ascii="Arial Narrow" w:hAnsi="Arial Narrow" w:cs="Arial"/>
          <w:b/>
          <w:color w:val="FF0000"/>
          <w:spacing w:val="-1"/>
          <w:w w:val="104"/>
          <w:sz w:val="20"/>
          <w:szCs w:val="20"/>
        </w:rPr>
        <w:t>MICRO, PEQUEÑA O MEDIANA EMPRESA)</w:t>
      </w:r>
      <w:r w:rsidRPr="00BC0184">
        <w:rPr>
          <w:rFonts w:ascii="Arial Narrow" w:hAnsi="Arial Narrow" w:cs="Arial"/>
          <w:color w:val="FF0000"/>
          <w:spacing w:val="-1"/>
          <w:w w:val="104"/>
          <w:sz w:val="20"/>
          <w:szCs w:val="20"/>
        </w:rPr>
        <w:t>.</w:t>
      </w:r>
      <w:r w:rsidR="00BC0184">
        <w:rPr>
          <w:rFonts w:ascii="Arial Narrow" w:hAnsi="Arial Narrow" w:cs="Arial"/>
          <w:color w:val="FF0000"/>
          <w:spacing w:val="-1"/>
          <w:w w:val="104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spacing w:val="-1"/>
          <w:w w:val="104"/>
          <w:sz w:val="20"/>
          <w:szCs w:val="20"/>
        </w:rPr>
        <w:t>(8)</w:t>
      </w:r>
      <w:commentRangeEnd w:id="7"/>
      <w:r w:rsidR="006D094E">
        <w:rPr>
          <w:rStyle w:val="Refdecomentario"/>
          <w:bCs w:val="0"/>
        </w:rPr>
        <w:commentReference w:id="7"/>
      </w:r>
    </w:p>
    <w:p w:rsidR="002114E0" w:rsidRPr="002114E0" w:rsidRDefault="002114E0" w:rsidP="002114E0">
      <w:pPr>
        <w:pStyle w:val="Textoindependiente"/>
        <w:kinsoku w:val="0"/>
        <w:overflowPunct w:val="0"/>
        <w:ind w:right="782"/>
        <w:rPr>
          <w:rFonts w:ascii="Arial Narrow" w:hAnsi="Arial Narrow" w:cs="Arial"/>
          <w:b/>
          <w:bCs w:val="0"/>
          <w:sz w:val="20"/>
          <w:szCs w:val="20"/>
        </w:rPr>
      </w:pPr>
    </w:p>
    <w:p w:rsidR="002114E0" w:rsidRDefault="002114E0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  <w:r w:rsidRPr="002114E0">
        <w:rPr>
          <w:rFonts w:ascii="Arial Narrow" w:hAnsi="Arial Narrow" w:cs="Arial"/>
          <w:w w:val="105"/>
          <w:sz w:val="20"/>
          <w:szCs w:val="20"/>
        </w:rPr>
        <w:t>De igual forma, declaro que la presente manifestación la  hago  teniendo  pleno conocimiento de que la omisión , simulación o presentación de información falsa, son infracciones previstas por el artículo 8 fracciones IV y VIII, sancionables en términos de lo dispuesto por el artículo 27, ambos de la Ley Federal Anticorrupción en materia de Contrataciones Públicas, y demás disposiciones aplicables.</w:t>
      </w:r>
    </w:p>
    <w:p w:rsidR="00005BDE" w:rsidRDefault="00005BDE" w:rsidP="002114E0">
      <w:pPr>
        <w:pStyle w:val="Textoindependiente"/>
        <w:kinsoku w:val="0"/>
        <w:overflowPunct w:val="0"/>
        <w:ind w:right="782"/>
        <w:jc w:val="both"/>
        <w:rPr>
          <w:rFonts w:ascii="Arial Narrow" w:hAnsi="Arial Narrow" w:cs="Arial"/>
          <w:w w:val="105"/>
          <w:sz w:val="20"/>
          <w:szCs w:val="20"/>
        </w:rPr>
      </w:pPr>
    </w:p>
    <w:p w:rsidR="00005BDE" w:rsidRPr="0082356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005BDE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8"/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005BDE" w:rsidRPr="00BC0184" w:rsidRDefault="00005BDE" w:rsidP="00005BDE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BC0184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  <w:r w:rsidR="00BC0184">
        <w:rPr>
          <w:rFonts w:ascii="Arial Narrow" w:hAnsi="Arial Narrow" w:cs="Arial"/>
          <w:color w:val="FF0000"/>
          <w:w w:val="105"/>
          <w:sz w:val="20"/>
          <w:szCs w:val="20"/>
        </w:rPr>
        <w:t xml:space="preserve"> </w:t>
      </w:r>
      <w:r w:rsidR="00BC0184" w:rsidRPr="00BC0184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(9)</w:t>
      </w:r>
    </w:p>
    <w:commentRangeEnd w:id="8"/>
    <w:p w:rsidR="00823564" w:rsidRDefault="006D094E" w:rsidP="002114E0">
      <w:pPr>
        <w:rPr>
          <w:rFonts w:ascii="Arial Narrow" w:hAnsi="Arial Narrow"/>
          <w:szCs w:val="20"/>
        </w:rPr>
      </w:pPr>
      <w:r>
        <w:rPr>
          <w:rStyle w:val="Refdecomentario"/>
        </w:rPr>
        <w:commentReference w:id="8"/>
      </w: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p w:rsidR="00BC0184" w:rsidRDefault="00BC0184" w:rsidP="002114E0">
      <w:pPr>
        <w:rPr>
          <w:rFonts w:ascii="Arial Narrow" w:hAnsi="Arial Narrow"/>
          <w:szCs w:val="20"/>
        </w:rPr>
      </w:pPr>
    </w:p>
    <w:tbl>
      <w:tblPr>
        <w:tblpPr w:leftFromText="141" w:rightFromText="141" w:horzAnchor="margin" w:tblpXSpec="center" w:tblpY="666"/>
        <w:tblW w:w="11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pct25" w:color="auto" w:fill="auto"/>
        <w:tblCellMar>
          <w:left w:w="70" w:type="dxa"/>
          <w:right w:w="70" w:type="dxa"/>
        </w:tblCellMar>
        <w:tblLook w:val="00A0"/>
      </w:tblPr>
      <w:tblGrid>
        <w:gridCol w:w="146"/>
        <w:gridCol w:w="641"/>
        <w:gridCol w:w="1985"/>
        <w:gridCol w:w="8352"/>
        <w:gridCol w:w="146"/>
      </w:tblGrid>
      <w:tr w:rsidR="00BC0184" w:rsidRPr="00BC0184" w:rsidTr="00905744">
        <w:trPr>
          <w:trHeight w:val="110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42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368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637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642" w:type="dxa"/>
            <w:shd w:val="pct25" w:color="auto" w:fill="auto"/>
            <w:vAlign w:val="center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shd w:val="pct25" w:color="auto" w:fill="auto"/>
            <w:vAlign w:val="center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FO-CON-14</w:t>
            </w:r>
          </w:p>
        </w:tc>
        <w:tc>
          <w:tcPr>
            <w:tcW w:w="8368" w:type="dxa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Estratificación de las Micro, Pequeña o Mediana Empresa (MIPYMES)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8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34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1171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</w:tcPr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:rsidR="00BC0184" w:rsidRPr="00BC0184" w:rsidRDefault="00BC0184" w:rsidP="009057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C018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Formato para que los licitantes manifiesten, bajo protesta de decir verdad, la estratificación que les corresponde como MIPYMES, de conformidad con el </w:t>
            </w:r>
            <w:r w:rsidRPr="00BC018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Acuerdo de Estratificación de las MIPYMES, publicado en el Diario Oficial de la Federación el 30 de junio de 2009.</w:t>
            </w:r>
          </w:p>
          <w:p w:rsidR="00BC0184" w:rsidRPr="00BC0184" w:rsidRDefault="00BC0184" w:rsidP="00905744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345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ind w:left="89" w:hanging="8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  <w:vAlign w:val="center"/>
          </w:tcPr>
          <w:p w:rsidR="00BC0184" w:rsidRPr="00BC0184" w:rsidRDefault="00BC0184" w:rsidP="0090574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BC0184">
              <w:rPr>
                <w:rFonts w:ascii="Arial" w:hAnsi="Arial" w:cs="Arial"/>
                <w:b/>
                <w:color w:val="FFFFFF"/>
                <w:sz w:val="20"/>
                <w:szCs w:val="20"/>
                <w:lang w:val="es-MX" w:eastAsia="es-MX"/>
              </w:rPr>
              <w:t>Instructivo de llenado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C0184" w:rsidRPr="00BC0184" w:rsidTr="00905744">
        <w:trPr>
          <w:trHeight w:val="2320"/>
        </w:trPr>
        <w:tc>
          <w:tcPr>
            <w:tcW w:w="133" w:type="dxa"/>
            <w:shd w:val="pct25" w:color="auto" w:fill="auto"/>
          </w:tcPr>
          <w:p w:rsidR="00BC0184" w:rsidRPr="00BC0184" w:rsidRDefault="00BC0184" w:rsidP="00905744">
            <w:pPr>
              <w:ind w:left="89" w:hanging="8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997" w:type="dxa"/>
            <w:gridSpan w:val="3"/>
            <w:shd w:val="pct25" w:color="auto" w:fill="auto"/>
          </w:tcPr>
          <w:p w:rsidR="00BC0184" w:rsidRPr="00BC0184" w:rsidRDefault="00BC0184" w:rsidP="00905744">
            <w:pPr>
              <w:pStyle w:val="Prrafodelista1"/>
              <w:spacing w:before="0"/>
              <w:ind w:left="0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Llenar los campos conforme aplique tomando en cuenta los rangos previstos en el Acuerdo antes mencionado.</w:t>
            </w:r>
          </w:p>
          <w:p w:rsidR="00BC0184" w:rsidRPr="00BC0184" w:rsidRDefault="00BC0184" w:rsidP="00905744">
            <w:pPr>
              <w:pStyle w:val="Prrafodelista1"/>
              <w:spacing w:before="0"/>
              <w:ind w:left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Señalar la fecha de suscripción del documento.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 de la convocante.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Precisar el procedimiento de contratación de que se trate (licitación pública o invitación a cuando menos tres personas).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Indicar el número de procedimiento de contratación asignado por Compra Net.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nombre, razón social o denominación del licitante.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Indicar el Registro Federal de Contribuyentes del licitante.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      </w:r>
            <w:bookmarkStart w:id="9" w:name="_GoBack"/>
            <w:r w:rsidR="0000594F" w:rsidRPr="0000594F">
              <w:fldChar w:fldCharType="begin"/>
            </w:r>
            <w:r w:rsidRPr="00BC0184">
              <w:rPr>
                <w:lang w:val="es-MX"/>
              </w:rPr>
              <w:instrText xml:space="preserve"> HYPERLINK "http://www.comprasdegobierno.gob.mx/calculadora" </w:instrText>
            </w:r>
            <w:r w:rsidR="0000594F" w:rsidRPr="0000594F">
              <w:fldChar w:fldCharType="separate"/>
            </w:r>
            <w:r w:rsidRPr="00BC0184">
              <w:rPr>
                <w:rStyle w:val="Hipervnculo"/>
                <w:rFonts w:ascii="Arial" w:hAnsi="Arial" w:cs="Arial"/>
                <w:lang w:val="es-MX" w:eastAsia="es-MX"/>
              </w:rPr>
              <w:t>http://www.comprasdegobierno.gob.mx/calculadora</w:t>
            </w:r>
            <w:r w:rsidR="0000594F" w:rsidRPr="00BC0184">
              <w:rPr>
                <w:rStyle w:val="Hipervnculo"/>
                <w:rFonts w:ascii="Arial" w:hAnsi="Arial" w:cs="Arial"/>
                <w:lang w:val="es-MX" w:eastAsia="es-MX"/>
              </w:rPr>
              <w:fldChar w:fldCharType="end"/>
            </w:r>
            <w:bookmarkEnd w:id="9"/>
          </w:p>
          <w:p w:rsidR="00BC0184" w:rsidRPr="00BC0184" w:rsidRDefault="00BC0184" w:rsidP="00905744">
            <w:pPr>
              <w:pStyle w:val="Prrafodelista1"/>
              <w:spacing w:before="0"/>
              <w:ind w:left="713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Para el concepto “Trabajadores”, utilizar el total de los trabajadores con los que cuenta la empresa a la fecha de la emisión de la manifestación.</w:t>
            </w:r>
          </w:p>
          <w:p w:rsidR="00BC0184" w:rsidRPr="00BC0184" w:rsidRDefault="00BC0184" w:rsidP="00905744">
            <w:pPr>
              <w:pStyle w:val="Prrafodelista1"/>
              <w:spacing w:before="0"/>
              <w:ind w:left="713"/>
              <w:rPr>
                <w:rFonts w:ascii="Arial" w:hAnsi="Arial" w:cs="Arial"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Para el concepto “ventas anuales”, utilizar los datos conforme al reporte de su ejercicio fiscal correspondiente a la última declaración anual de impuestos federales, expresados en millones de pesos.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bCs/>
                <w:color w:val="000000"/>
                <w:lang w:val="es-MX" w:eastAsia="es-MX"/>
              </w:rPr>
              <w:t>Señalar el tamaño de la empresa (Micro, Pequeña o Mediana), conforme al resultado de la operación señalada en el numeral anterior.</w:t>
            </w:r>
          </w:p>
          <w:p w:rsidR="00BC0184" w:rsidRPr="00BC0184" w:rsidRDefault="00BC0184" w:rsidP="00BC0184">
            <w:pPr>
              <w:pStyle w:val="Prrafodelista1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BC0184">
              <w:rPr>
                <w:rFonts w:ascii="Arial" w:hAnsi="Arial" w:cs="Arial"/>
                <w:color w:val="000000"/>
                <w:lang w:val="es-MX" w:eastAsia="es-MX"/>
              </w:rPr>
              <w:t>Anotar el nombre y firma del apoderado o representante legal del licitante.</w:t>
            </w:r>
          </w:p>
        </w:tc>
        <w:tc>
          <w:tcPr>
            <w:tcW w:w="140" w:type="dxa"/>
            <w:shd w:val="pct25" w:color="auto" w:fill="auto"/>
          </w:tcPr>
          <w:p w:rsidR="00BC0184" w:rsidRPr="00BC0184" w:rsidRDefault="00BC0184" w:rsidP="009057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BC0184" w:rsidRPr="002114E0" w:rsidRDefault="00BC0184" w:rsidP="002114E0">
      <w:pPr>
        <w:rPr>
          <w:rFonts w:ascii="Arial Narrow" w:hAnsi="Arial Narrow"/>
          <w:szCs w:val="20"/>
        </w:rPr>
      </w:pPr>
    </w:p>
    <w:sectPr w:rsidR="00BC0184" w:rsidRPr="002114E0" w:rsidSect="00FB3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co Antonio" w:date="2018-04-18T13:02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56535B">
      <w:pPr>
        <w:pStyle w:val="Textocomentario"/>
      </w:pPr>
      <w:r>
        <w:t>Fecha conforme se especifica en la convocatoria.</w:t>
      </w:r>
    </w:p>
  </w:comment>
  <w:comment w:id="2" w:author="Marco Antonio" w:date="2018-04-18T13:04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56535B">
      <w:pPr>
        <w:pStyle w:val="Textocomentario"/>
      </w:pPr>
      <w:r>
        <w:t>Objeto del proceso de compra. Ver bases</w:t>
      </w:r>
    </w:p>
  </w:comment>
  <w:comment w:id="3" w:author="Marco Antonio" w:date="2018-04-18T13:13:00Z" w:initials="MA">
    <w:p w:rsidR="0056535B" w:rsidRDefault="0056535B">
      <w:pPr>
        <w:pStyle w:val="Textocomentario"/>
      </w:pPr>
      <w:r>
        <w:rPr>
          <w:rStyle w:val="Refdecomentario"/>
        </w:rPr>
        <w:annotationRef/>
      </w:r>
    </w:p>
    <w:p w:rsidR="0056535B" w:rsidRDefault="006D094E">
      <w:pPr>
        <w:pStyle w:val="Textocomentario"/>
      </w:pPr>
      <w:r>
        <w:t>Número de procedimiento. Ver la convocatoria.</w:t>
      </w:r>
    </w:p>
  </w:comment>
  <w:comment w:id="4" w:author="Marco Antonio" w:date="2018-04-18T13:15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 w:rsidP="006D094E">
      <w:pPr>
        <w:pStyle w:val="Textocomentario"/>
        <w:numPr>
          <w:ilvl w:val="0"/>
          <w:numId w:val="3"/>
        </w:numPr>
      </w:pPr>
      <w:r>
        <w:t>Persona moral</w:t>
      </w:r>
    </w:p>
    <w:p w:rsidR="006D094E" w:rsidRDefault="006D094E" w:rsidP="006D094E">
      <w:pPr>
        <w:pStyle w:val="Textocomentario"/>
        <w:numPr>
          <w:ilvl w:val="0"/>
          <w:numId w:val="3"/>
        </w:numPr>
      </w:pPr>
      <w:r>
        <w:t xml:space="preserve">Persona </w:t>
      </w:r>
      <w:proofErr w:type="spellStart"/>
      <w:r>
        <w:t>fisica</w:t>
      </w:r>
      <w:proofErr w:type="spellEnd"/>
    </w:p>
  </w:comment>
  <w:comment w:id="5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RFC</w:t>
      </w:r>
    </w:p>
  </w:comment>
  <w:comment w:id="6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OJO</w:t>
      </w:r>
    </w:p>
    <w:p w:rsidR="006D094E" w:rsidRDefault="006D094E">
      <w:pPr>
        <w:pStyle w:val="Textocomentario"/>
      </w:pPr>
      <w:r>
        <w:t>REALIZAR LO PASOS EXPLICADOS EN EL PUNTO 7 DE LA SEGUNDA HOJA.</w:t>
      </w:r>
    </w:p>
  </w:comment>
  <w:comment w:id="7" w:author="Marco Antonio" w:date="2018-04-18T13:16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En base al cálculo realizado especificar tipo de estratificación</w:t>
      </w:r>
    </w:p>
  </w:comment>
  <w:comment w:id="8" w:author="Marco Antonio" w:date="2018-04-18T13:17:00Z" w:initials="MA">
    <w:p w:rsidR="006D094E" w:rsidRDefault="006D094E">
      <w:pPr>
        <w:pStyle w:val="Textocomentario"/>
      </w:pPr>
      <w:r>
        <w:rPr>
          <w:rStyle w:val="Refdecomentario"/>
        </w:rPr>
        <w:annotationRef/>
      </w:r>
    </w:p>
    <w:p w:rsidR="006D094E" w:rsidRDefault="006D094E">
      <w:pPr>
        <w:pStyle w:val="Textocomentario"/>
      </w:pPr>
      <w:r>
        <w:t>Firma de la persona con capacidad jurídica de comprometerse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DC" w:rsidRDefault="00E035DC">
      <w:r>
        <w:separator/>
      </w:r>
    </w:p>
  </w:endnote>
  <w:endnote w:type="continuationSeparator" w:id="0">
    <w:p w:rsidR="00E035DC" w:rsidRDefault="00E0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76" w:rsidRDefault="004826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00594F">
    <w:pPr>
      <w:pStyle w:val="Piedepgina"/>
      <w:jc w:val="center"/>
    </w:pPr>
    <w:r w:rsidRPr="0000594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76" w:rsidRDefault="004826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DC" w:rsidRDefault="00E035DC">
      <w:r>
        <w:separator/>
      </w:r>
    </w:p>
  </w:footnote>
  <w:footnote w:type="continuationSeparator" w:id="0">
    <w:p w:rsidR="00E035DC" w:rsidRDefault="00E03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76" w:rsidRDefault="004826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5B" w:rsidRDefault="0056535B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56535B" w:rsidRPr="0056535B" w:rsidRDefault="0056535B" w:rsidP="0056535B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:rsidR="0056535B" w:rsidRDefault="0056535B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Pr="003E0C90">
      <w:rPr>
        <w:rFonts w:ascii="Arial" w:hAnsi="Arial" w:cs="Arial"/>
        <w:b/>
        <w:color w:val="FF0000"/>
        <w:sz w:val="28"/>
      </w:rPr>
      <w:t>0</w:t>
    </w:r>
    <w:r w:rsidR="00482676">
      <w:rPr>
        <w:rFonts w:ascii="Arial" w:hAnsi="Arial" w:cs="Arial"/>
        <w:b/>
        <w:color w:val="FF0000"/>
        <w:sz w:val="28"/>
      </w:rPr>
      <w:t>5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76" w:rsidRDefault="004826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A6F389B"/>
    <w:multiLevelType w:val="hybridMultilevel"/>
    <w:tmpl w:val="52063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7100"/>
    <w:multiLevelType w:val="hybridMultilevel"/>
    <w:tmpl w:val="65724E2E"/>
    <w:lvl w:ilvl="0" w:tplc="A5287A8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 w:val="0"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8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594F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E5798"/>
    <w:rsid w:val="001E6C34"/>
    <w:rsid w:val="002114E0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29D3"/>
    <w:rsid w:val="003A1B28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82676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6535B"/>
    <w:rsid w:val="005819F9"/>
    <w:rsid w:val="00597401"/>
    <w:rsid w:val="005C27D2"/>
    <w:rsid w:val="0063416D"/>
    <w:rsid w:val="006539A5"/>
    <w:rsid w:val="00681D37"/>
    <w:rsid w:val="006D094E"/>
    <w:rsid w:val="006D1E20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807F21"/>
    <w:rsid w:val="008228C5"/>
    <w:rsid w:val="00823564"/>
    <w:rsid w:val="00830715"/>
    <w:rsid w:val="0084796D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95"/>
    <w:rsid w:val="009304D6"/>
    <w:rsid w:val="00967CA0"/>
    <w:rsid w:val="00973256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0184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60BBF"/>
    <w:rsid w:val="00C61826"/>
    <w:rsid w:val="00C84868"/>
    <w:rsid w:val="00CA6E4A"/>
    <w:rsid w:val="00CB44E2"/>
    <w:rsid w:val="00CC5139"/>
    <w:rsid w:val="00CE0658"/>
    <w:rsid w:val="00CE7969"/>
    <w:rsid w:val="00D576B4"/>
    <w:rsid w:val="00D646CE"/>
    <w:rsid w:val="00D75286"/>
    <w:rsid w:val="00D776A4"/>
    <w:rsid w:val="00DB6CD0"/>
    <w:rsid w:val="00DC3688"/>
    <w:rsid w:val="00DE629D"/>
    <w:rsid w:val="00DF3225"/>
    <w:rsid w:val="00E035DC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72BCD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Prrafodelista1">
    <w:name w:val="Párrafo de lista1"/>
    <w:basedOn w:val="Normal"/>
    <w:uiPriority w:val="99"/>
    <w:rsid w:val="00BC0184"/>
    <w:pPr>
      <w:spacing w:before="120"/>
      <w:ind w:left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2C5B-99D7-4573-8163-843EED35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4</cp:revision>
  <cp:lastPrinted>2009-04-22T21:21:00Z</cp:lastPrinted>
  <dcterms:created xsi:type="dcterms:W3CDTF">2018-04-18T14:58:00Z</dcterms:created>
  <dcterms:modified xsi:type="dcterms:W3CDTF">2020-06-18T17:03:00Z</dcterms:modified>
</cp:coreProperties>
</file>