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6D" w:rsidRDefault="0002066D" w:rsidP="0002066D">
      <w:pPr>
        <w:pStyle w:val="Default"/>
      </w:pPr>
    </w:p>
    <w:p w:rsidR="0002066D" w:rsidRPr="009D1CB2" w:rsidRDefault="0002066D" w:rsidP="0002066D">
      <w:pPr>
        <w:pStyle w:val="Default"/>
        <w:jc w:val="center"/>
      </w:pPr>
      <w:r w:rsidRPr="009D1CB2">
        <w:rPr>
          <w:b/>
          <w:bCs/>
        </w:rPr>
        <w:t>LA UNIVERSIDAD AUTÓNOMA DE NAYARIT</w:t>
      </w:r>
    </w:p>
    <w:p w:rsidR="0002066D" w:rsidRPr="009D1CB2" w:rsidRDefault="0002066D" w:rsidP="0002066D">
      <w:pPr>
        <w:pStyle w:val="Default"/>
      </w:pPr>
    </w:p>
    <w:p w:rsidR="0002066D" w:rsidRPr="009D1CB2" w:rsidRDefault="0002066D" w:rsidP="0002066D">
      <w:pPr>
        <w:pStyle w:val="Default"/>
        <w:jc w:val="both"/>
      </w:pPr>
      <w:r w:rsidRPr="009D1CB2">
        <w:t xml:space="preserve">En cumplimiento al “PROGRAMA DE ESTÍMULOS AL DESEMPEÑO DOCENTE” y de conformidad a lo dispuesto por el reglamento para la operación del mismo programa, </w:t>
      </w:r>
    </w:p>
    <w:p w:rsidR="0002066D" w:rsidRPr="009D1CB2" w:rsidRDefault="0002066D" w:rsidP="0002066D">
      <w:pPr>
        <w:pStyle w:val="Default"/>
      </w:pPr>
    </w:p>
    <w:p w:rsidR="0002066D" w:rsidRPr="009D1CB2" w:rsidRDefault="00F1148D" w:rsidP="0002066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C O N V O C A </w:t>
      </w:r>
    </w:p>
    <w:p w:rsidR="0002066D" w:rsidRPr="009D1CB2" w:rsidRDefault="0002066D" w:rsidP="0002066D">
      <w:pPr>
        <w:pStyle w:val="Default"/>
      </w:pPr>
    </w:p>
    <w:p w:rsidR="0002066D" w:rsidRPr="009D1CB2" w:rsidRDefault="0002066D" w:rsidP="0002066D">
      <w:pPr>
        <w:pStyle w:val="Default"/>
        <w:jc w:val="both"/>
      </w:pPr>
      <w:r w:rsidRPr="009D1CB2">
        <w:t xml:space="preserve">Al personal académico de tiempo completo con categorías de profesor de carrera asociado y titular a participar en el ejercicio 2013 - 2014 del programa de estímulos al desempeño del personal docente. </w:t>
      </w:r>
    </w:p>
    <w:p w:rsidR="0002066D" w:rsidRPr="009D1CB2" w:rsidRDefault="0002066D" w:rsidP="0002066D">
      <w:pPr>
        <w:pStyle w:val="Default"/>
        <w:rPr>
          <w:b/>
          <w:bCs/>
        </w:rPr>
      </w:pPr>
    </w:p>
    <w:p w:rsidR="0002066D" w:rsidRPr="009D1CB2" w:rsidRDefault="00F1148D" w:rsidP="0002066D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OBJETIVO</w:t>
      </w:r>
      <w:r w:rsidR="0002066D" w:rsidRPr="009D1CB2">
        <w:rPr>
          <w:b/>
          <w:bCs/>
        </w:rPr>
        <w:t xml:space="preserve"> </w:t>
      </w:r>
    </w:p>
    <w:p w:rsidR="0002066D" w:rsidRPr="009D1CB2" w:rsidRDefault="0002066D" w:rsidP="0002066D">
      <w:pPr>
        <w:pStyle w:val="Default"/>
        <w:ind w:left="1080"/>
      </w:pPr>
    </w:p>
    <w:p w:rsidR="0002066D" w:rsidRPr="009D1CB2" w:rsidRDefault="0002066D" w:rsidP="0002066D">
      <w:pPr>
        <w:pStyle w:val="Default"/>
        <w:jc w:val="both"/>
      </w:pPr>
      <w:r w:rsidRPr="009D1CB2">
        <w:t>El programa tiene como objetivo fundamental</w:t>
      </w:r>
      <w:r w:rsidR="00F1148D">
        <w:t>,</w:t>
      </w:r>
      <w:r w:rsidRPr="009D1CB2">
        <w:t xml:space="preserve"> revalorar el desempeño de los docentes a fin de incrementar la permanencia, la calidad y el desempeño integral de las actividades académicas, de tal manera que se convierta en parte fundamental del proceso de reforma universitaria promovido por la administración. </w:t>
      </w:r>
    </w:p>
    <w:p w:rsidR="0002066D" w:rsidRPr="009D1CB2" w:rsidRDefault="0002066D" w:rsidP="0002066D">
      <w:pPr>
        <w:pStyle w:val="Default"/>
        <w:rPr>
          <w:b/>
          <w:bCs/>
        </w:rPr>
      </w:pPr>
    </w:p>
    <w:p w:rsidR="0002066D" w:rsidRPr="009D1CB2" w:rsidRDefault="0002066D" w:rsidP="0002066D">
      <w:pPr>
        <w:pStyle w:val="Default"/>
        <w:rPr>
          <w:b/>
          <w:bCs/>
        </w:rPr>
      </w:pPr>
    </w:p>
    <w:p w:rsidR="0002066D" w:rsidRPr="009D1CB2" w:rsidRDefault="00F1148D" w:rsidP="0002066D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REQUISITOS</w:t>
      </w:r>
    </w:p>
    <w:p w:rsidR="0002066D" w:rsidRPr="009D1CB2" w:rsidRDefault="0002066D" w:rsidP="0002066D">
      <w:pPr>
        <w:pStyle w:val="Default"/>
      </w:pPr>
    </w:p>
    <w:p w:rsidR="0002066D" w:rsidRPr="009D1CB2" w:rsidRDefault="0002066D" w:rsidP="0002066D">
      <w:pPr>
        <w:pStyle w:val="Default"/>
        <w:jc w:val="both"/>
      </w:pPr>
      <w:r w:rsidRPr="009D1CB2">
        <w:t>Los requisitos están apegados a lo establecido en el capítulo III, artículos 16 y 21 del Reglamento para la Operación del Programa de Estímulos al Desempeño del Personal Docente de la Universidad Autónoma de Nayarit</w:t>
      </w:r>
      <w:r w:rsidR="007476CF">
        <w:t>, como son:</w:t>
      </w:r>
      <w:r w:rsidRPr="009D1CB2">
        <w:t xml:space="preserve"> </w:t>
      </w:r>
    </w:p>
    <w:p w:rsidR="0002066D" w:rsidRPr="009D1CB2" w:rsidRDefault="0002066D" w:rsidP="0002066D">
      <w:pPr>
        <w:pStyle w:val="Default"/>
      </w:pPr>
    </w:p>
    <w:p w:rsidR="0002066D" w:rsidRPr="009D1CB2" w:rsidRDefault="0002066D" w:rsidP="006271EB">
      <w:pPr>
        <w:pStyle w:val="Default"/>
        <w:jc w:val="both"/>
      </w:pPr>
      <w:r w:rsidRPr="009D1CB2">
        <w:t xml:space="preserve">a) Tener el grado mínimo aceptado por el PROMEP (Maestría). </w:t>
      </w:r>
    </w:p>
    <w:p w:rsidR="0002066D" w:rsidRPr="009D1CB2" w:rsidRDefault="0002066D" w:rsidP="006271EB">
      <w:pPr>
        <w:pStyle w:val="Default"/>
        <w:jc w:val="both"/>
      </w:pPr>
      <w:r w:rsidRPr="009D1CB2">
        <w:t xml:space="preserve">b) Antigüedad mínima de un año en la Universidad Autónoma de Nayarit como personal docente de tiempo completo, con categoría de asociado o titular de tiempo completo a nivel superior y </w:t>
      </w:r>
      <w:r w:rsidRPr="009D1CB2">
        <w:rPr>
          <w:i/>
          <w:iCs/>
        </w:rPr>
        <w:t>dedicarse de manera exclusiva a la Universidad</w:t>
      </w:r>
      <w:r w:rsidRPr="009D1CB2">
        <w:t xml:space="preserve">. </w:t>
      </w:r>
    </w:p>
    <w:p w:rsidR="0002066D" w:rsidRPr="009D1CB2" w:rsidRDefault="0002066D" w:rsidP="006271EB">
      <w:pPr>
        <w:pStyle w:val="Default"/>
        <w:jc w:val="both"/>
      </w:pPr>
      <w:r w:rsidRPr="009D1CB2">
        <w:t xml:space="preserve">c) Constancia de haber impartido cursos curriculares durante el año 2012 por lo menos 4 h/s/m en promedio frente a grupo o su equivalente en horas acumuladas al año (120 horas) y tener carga horaria en el semestre actual y haber acumulado al menos 8 créditos impartidos durante el año que se evalúa. </w:t>
      </w:r>
    </w:p>
    <w:p w:rsidR="0002066D" w:rsidRPr="009D1CB2" w:rsidRDefault="0002066D" w:rsidP="006271EB">
      <w:pPr>
        <w:pStyle w:val="Default"/>
        <w:jc w:val="both"/>
      </w:pPr>
      <w:r w:rsidRPr="009D1CB2">
        <w:t>d) Para los profesores beneficiados por el programa en la evaluación 2011, deberá entregar un informe de actividades académicas desarrolladas durante enero – diciembr</w:t>
      </w:r>
      <w:r w:rsidR="006271EB" w:rsidRPr="009D1CB2">
        <w:t xml:space="preserve">e de 2012 </w:t>
      </w:r>
      <w:r w:rsidRPr="009D1CB2">
        <w:t xml:space="preserve">en la Universidad Autónoma de Nayarit, con documentos probatorios conforme al plan de trabajo comprometido con el Director de la Unidad Académica o Coordinador del Área Académica. Para los profesores que aspiren a ingresar por primera vez al programa, deberán informar las actividades académicas realizadas para la </w:t>
      </w:r>
      <w:r w:rsidR="006271EB" w:rsidRPr="009D1CB2">
        <w:t>Universidad, durante el año 2012</w:t>
      </w:r>
      <w:r w:rsidRPr="009D1CB2">
        <w:t>, con documentos probatorios. La documentación probatoria que se presente será fehaciente e indubitable, estará ordenada y adecuadamente identificada con relación a los factores de evaluación.</w:t>
      </w:r>
    </w:p>
    <w:p w:rsidR="006271EB" w:rsidRPr="009D1CB2" w:rsidRDefault="006271EB" w:rsidP="006271EB">
      <w:pPr>
        <w:pStyle w:val="Default"/>
        <w:jc w:val="both"/>
      </w:pPr>
      <w:r w:rsidRPr="009D1CB2">
        <w:t xml:space="preserve">e) Plan de trabajo anual de enero a diciembre para el año 2013, de acuerdo al formato oficial y avalado por el Director de la Unidad Académica o el Coordinador de Área Académica de adscripción. </w:t>
      </w:r>
    </w:p>
    <w:p w:rsidR="006271EB" w:rsidRPr="009D1CB2" w:rsidRDefault="006271EB" w:rsidP="006271EB">
      <w:pPr>
        <w:pStyle w:val="Default"/>
        <w:jc w:val="both"/>
      </w:pPr>
      <w:r w:rsidRPr="009D1CB2">
        <w:lastRenderedPageBreak/>
        <w:t xml:space="preserve">f) Firmar carta-compromiso de cumplimiento de sus obligaciones contraídas con la institución, en el marco del presente Programa. </w:t>
      </w:r>
    </w:p>
    <w:p w:rsidR="006271EB" w:rsidRPr="009D1CB2" w:rsidRDefault="006271EB" w:rsidP="006271EB">
      <w:pPr>
        <w:pStyle w:val="Default"/>
        <w:jc w:val="both"/>
      </w:pPr>
      <w:r w:rsidRPr="009D1CB2">
        <w:t xml:space="preserve">g) Presentar constancia </w:t>
      </w:r>
      <w:r w:rsidR="007476CF">
        <w:t xml:space="preserve">emitida por </w:t>
      </w:r>
      <w:r w:rsidRPr="009D1CB2">
        <w:t xml:space="preserve">de la Dirección de la Unidad Académica o la Dirección General Administrativa de Área Académica de cumplimiento de asistencia/puntualidad/permanencia. </w:t>
      </w:r>
    </w:p>
    <w:p w:rsidR="006271EB" w:rsidRPr="009D1CB2" w:rsidRDefault="006271EB" w:rsidP="006271EB">
      <w:pPr>
        <w:pStyle w:val="Default"/>
        <w:jc w:val="both"/>
      </w:pPr>
      <w:r w:rsidRPr="009D1CB2">
        <w:t xml:space="preserve">h) Llenar el formato electrónico de captura de datos del Programa de Estímulos al Desempeño del Personal Docente de la UAN. </w:t>
      </w:r>
    </w:p>
    <w:p w:rsidR="006271EB" w:rsidRPr="009D1CB2" w:rsidRDefault="006271EB" w:rsidP="006271EB">
      <w:pPr>
        <w:pStyle w:val="Default"/>
      </w:pPr>
    </w:p>
    <w:p w:rsidR="006271EB" w:rsidRPr="009D1CB2" w:rsidRDefault="007476CF" w:rsidP="006271EB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CRITERIOS DE EVALUACIÓN</w:t>
      </w:r>
      <w:r w:rsidR="006271EB" w:rsidRPr="009D1CB2">
        <w:rPr>
          <w:b/>
          <w:bCs/>
        </w:rPr>
        <w:t xml:space="preserve"> </w:t>
      </w:r>
    </w:p>
    <w:p w:rsidR="006271EB" w:rsidRPr="009D1CB2" w:rsidRDefault="006271EB" w:rsidP="006271EB">
      <w:pPr>
        <w:pStyle w:val="Default"/>
        <w:rPr>
          <w:b/>
          <w:bCs/>
        </w:rPr>
      </w:pPr>
    </w:p>
    <w:p w:rsidR="006271EB" w:rsidRPr="009D1CB2" w:rsidRDefault="006271EB" w:rsidP="006271EB">
      <w:pPr>
        <w:pStyle w:val="Default"/>
        <w:jc w:val="both"/>
      </w:pPr>
      <w:r w:rsidRPr="009D1CB2">
        <w:t>Los criterios de evaluación que serán empleados por las comisiones dictaminadoras son las siguientes:</w:t>
      </w:r>
    </w:p>
    <w:p w:rsidR="006271EB" w:rsidRPr="009D1CB2" w:rsidRDefault="006271EB" w:rsidP="006271E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4"/>
        <w:gridCol w:w="2924"/>
        <w:gridCol w:w="2924"/>
      </w:tblGrid>
      <w:tr w:rsidR="006271EB" w:rsidRPr="009D1CB2" w:rsidTr="006271EB">
        <w:trPr>
          <w:trHeight w:val="157"/>
        </w:trPr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CRITERIOS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PUNTAJE MAXIMO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PORCENTAJE </w:t>
            </w:r>
          </w:p>
        </w:tc>
      </w:tr>
      <w:tr w:rsidR="006271EB" w:rsidRPr="009D1CB2" w:rsidTr="006271EB">
        <w:trPr>
          <w:trHeight w:val="157"/>
        </w:trPr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CALIDAD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600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60% </w:t>
            </w:r>
          </w:p>
        </w:tc>
      </w:tr>
      <w:tr w:rsidR="006271EB" w:rsidRPr="009D1CB2" w:rsidTr="006271EB">
        <w:trPr>
          <w:trHeight w:val="157"/>
        </w:trPr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DEDICACION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250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25% </w:t>
            </w:r>
          </w:p>
        </w:tc>
      </w:tr>
      <w:tr w:rsidR="006271EB" w:rsidRPr="009D1CB2" w:rsidTr="006271EB">
        <w:trPr>
          <w:trHeight w:val="157"/>
        </w:trPr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PERMANENCIA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150 </w:t>
            </w:r>
          </w:p>
        </w:tc>
        <w:tc>
          <w:tcPr>
            <w:tcW w:w="2924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15% </w:t>
            </w:r>
          </w:p>
        </w:tc>
      </w:tr>
    </w:tbl>
    <w:p w:rsidR="006271EB" w:rsidRPr="009D1CB2" w:rsidRDefault="006271EB" w:rsidP="006271EB">
      <w:pPr>
        <w:rPr>
          <w:rFonts w:ascii="Times New Roman" w:hAnsi="Times New Roman" w:cs="Times New Roman"/>
          <w:sz w:val="24"/>
          <w:szCs w:val="24"/>
        </w:rPr>
      </w:pPr>
    </w:p>
    <w:p w:rsidR="007476CF" w:rsidRDefault="006271EB" w:rsidP="006271EB">
      <w:pPr>
        <w:jc w:val="both"/>
        <w:rPr>
          <w:rFonts w:ascii="Times New Roman" w:hAnsi="Times New Roman" w:cs="Times New Roman"/>
          <w:sz w:val="24"/>
          <w:szCs w:val="24"/>
        </w:rPr>
      </w:pPr>
      <w:r w:rsidRPr="009D1CB2">
        <w:rPr>
          <w:rFonts w:ascii="Times New Roman" w:hAnsi="Times New Roman" w:cs="Times New Roman"/>
          <w:sz w:val="24"/>
          <w:szCs w:val="24"/>
        </w:rPr>
        <w:t xml:space="preserve">Con base en el puntaje alcanzado, el profesor tendrá un nivel de estímulo por puntuación de calidad </w:t>
      </w:r>
      <w:r w:rsidR="007476CF">
        <w:rPr>
          <w:rFonts w:ascii="Times New Roman" w:hAnsi="Times New Roman" w:cs="Times New Roman"/>
          <w:sz w:val="24"/>
          <w:szCs w:val="24"/>
        </w:rPr>
        <w:t>que oscila entre 181 y 600</w:t>
      </w:r>
      <w:r w:rsidRPr="009D1CB2">
        <w:rPr>
          <w:rFonts w:ascii="Times New Roman" w:hAnsi="Times New Roman" w:cs="Times New Roman"/>
          <w:sz w:val="24"/>
          <w:szCs w:val="24"/>
        </w:rPr>
        <w:t xml:space="preserve"> y otro por su puntuación </w:t>
      </w:r>
      <w:r w:rsidR="007476CF">
        <w:rPr>
          <w:rFonts w:ascii="Times New Roman" w:hAnsi="Times New Roman" w:cs="Times New Roman"/>
          <w:sz w:val="24"/>
          <w:szCs w:val="24"/>
        </w:rPr>
        <w:t xml:space="preserve">general que puede variar </w:t>
      </w:r>
      <w:r w:rsidRPr="009D1CB2">
        <w:rPr>
          <w:rFonts w:ascii="Times New Roman" w:hAnsi="Times New Roman" w:cs="Times New Roman"/>
          <w:sz w:val="24"/>
          <w:szCs w:val="24"/>
        </w:rPr>
        <w:t xml:space="preserve"> </w:t>
      </w:r>
      <w:r w:rsidR="007476CF">
        <w:rPr>
          <w:rFonts w:ascii="Times New Roman" w:hAnsi="Times New Roman" w:cs="Times New Roman"/>
          <w:sz w:val="24"/>
          <w:szCs w:val="24"/>
        </w:rPr>
        <w:t>entre 301 y 1000</w:t>
      </w:r>
      <w:r w:rsidRPr="009D1CB2">
        <w:rPr>
          <w:rFonts w:ascii="Times New Roman" w:hAnsi="Times New Roman" w:cs="Times New Roman"/>
          <w:sz w:val="24"/>
          <w:szCs w:val="24"/>
        </w:rPr>
        <w:t>, el nivel que se oto</w:t>
      </w:r>
      <w:r w:rsidR="007476CF">
        <w:rPr>
          <w:rFonts w:ascii="Times New Roman" w:hAnsi="Times New Roman" w:cs="Times New Roman"/>
          <w:sz w:val="24"/>
          <w:szCs w:val="24"/>
        </w:rPr>
        <w:t xml:space="preserve">rgado corresponderá </w:t>
      </w:r>
      <w:r w:rsidRPr="009D1CB2">
        <w:rPr>
          <w:rFonts w:ascii="Times New Roman" w:hAnsi="Times New Roman" w:cs="Times New Roman"/>
          <w:sz w:val="24"/>
          <w:szCs w:val="24"/>
        </w:rPr>
        <w:t xml:space="preserve"> </w:t>
      </w:r>
      <w:r w:rsidR="007476CF">
        <w:rPr>
          <w:rFonts w:ascii="Times New Roman" w:hAnsi="Times New Roman" w:cs="Times New Roman"/>
          <w:sz w:val="24"/>
          <w:szCs w:val="24"/>
        </w:rPr>
        <w:t xml:space="preserve">al </w:t>
      </w:r>
      <w:r w:rsidRPr="009D1CB2">
        <w:rPr>
          <w:rFonts w:ascii="Times New Roman" w:hAnsi="Times New Roman" w:cs="Times New Roman"/>
          <w:sz w:val="24"/>
          <w:szCs w:val="24"/>
        </w:rPr>
        <w:t xml:space="preserve"> mínimo de los dos.</w:t>
      </w:r>
    </w:p>
    <w:p w:rsidR="006271EB" w:rsidRPr="007476CF" w:rsidRDefault="006271EB" w:rsidP="00747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CF">
        <w:rPr>
          <w:rFonts w:ascii="Times New Roman" w:hAnsi="Times New Roman" w:cs="Times New Roman"/>
          <w:b/>
          <w:sz w:val="24"/>
          <w:szCs w:val="24"/>
        </w:rPr>
        <w:t>PUNTUACIÓN GENERAL</w:t>
      </w:r>
    </w:p>
    <w:p w:rsidR="006271EB" w:rsidRPr="009D1CB2" w:rsidRDefault="006271EB" w:rsidP="006271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2193"/>
        <w:gridCol w:w="2193"/>
        <w:gridCol w:w="2193"/>
      </w:tblGrid>
      <w:tr w:rsidR="006271EB" w:rsidRPr="009D1CB2" w:rsidTr="006271EB">
        <w:trPr>
          <w:trHeight w:val="295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>PUNTUACION GENERAL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PUNTAJE MINIMO DE CALIDAD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NIVEL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SALARIOS MÍNIMOS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301 – 400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181 – 240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401 – 500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241 – 300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II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2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501 – 600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301 – 360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III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3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601 – 700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361 – 420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IV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4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701 – 800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421 – 480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V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5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801 – 850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481 – 510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VI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7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851 – 900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511 – 540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VII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9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901 – 950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541 – 570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VIII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11 </w:t>
            </w:r>
          </w:p>
        </w:tc>
      </w:tr>
      <w:tr w:rsidR="006271EB" w:rsidRPr="009D1CB2" w:rsidTr="006271EB">
        <w:trPr>
          <w:trHeight w:val="157"/>
        </w:trPr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951 - 1000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571 - 600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IX </w:t>
            </w:r>
          </w:p>
        </w:tc>
        <w:tc>
          <w:tcPr>
            <w:tcW w:w="2193" w:type="dxa"/>
          </w:tcPr>
          <w:p w:rsidR="006271EB" w:rsidRPr="009D1CB2" w:rsidRDefault="006271EB" w:rsidP="000D3442">
            <w:pPr>
              <w:pStyle w:val="Default"/>
            </w:pPr>
            <w:r w:rsidRPr="009D1CB2">
              <w:t xml:space="preserve">14 </w:t>
            </w:r>
          </w:p>
        </w:tc>
      </w:tr>
    </w:tbl>
    <w:p w:rsidR="006271EB" w:rsidRPr="009D1CB2" w:rsidRDefault="006271EB" w:rsidP="006271EB">
      <w:pPr>
        <w:rPr>
          <w:rFonts w:ascii="Times New Roman" w:hAnsi="Times New Roman" w:cs="Times New Roman"/>
          <w:sz w:val="24"/>
          <w:szCs w:val="24"/>
        </w:rPr>
      </w:pPr>
    </w:p>
    <w:p w:rsidR="006271EB" w:rsidRPr="009D1CB2" w:rsidRDefault="006271EB" w:rsidP="006271EB">
      <w:pPr>
        <w:pStyle w:val="Default"/>
      </w:pPr>
      <w:r w:rsidRPr="009D1CB2">
        <w:rPr>
          <w:b/>
          <w:bCs/>
        </w:rPr>
        <w:t xml:space="preserve">IV. DEL PROCESO DE EVALUACION </w:t>
      </w:r>
    </w:p>
    <w:p w:rsidR="006271EB" w:rsidRPr="009D1CB2" w:rsidRDefault="006271EB" w:rsidP="00541497">
      <w:pPr>
        <w:pStyle w:val="Default"/>
      </w:pPr>
      <w:r w:rsidRPr="009D1CB2">
        <w:t>Los criterios estarán estrictamente apegados a los establecidos en el capítulo</w:t>
      </w:r>
      <w:r w:rsidR="00541497" w:rsidRPr="009D1CB2">
        <w:t xml:space="preserve"> </w:t>
      </w:r>
      <w:r w:rsidRPr="009D1CB2">
        <w:t>IV del Reglamento</w:t>
      </w:r>
      <w:r w:rsidR="007476CF">
        <w:t xml:space="preserve">, </w:t>
      </w:r>
      <w:r w:rsidRPr="009D1CB2">
        <w:t xml:space="preserve"> y le corresponderá su aplicación a la Comisión Evaluadora Central y la Comisión Evaluadora de Área Académica. </w:t>
      </w:r>
    </w:p>
    <w:p w:rsidR="006271EB" w:rsidRPr="009D1CB2" w:rsidRDefault="006271EB" w:rsidP="00541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B2">
        <w:rPr>
          <w:rFonts w:ascii="Times New Roman" w:hAnsi="Times New Roman" w:cs="Times New Roman"/>
          <w:sz w:val="24"/>
          <w:szCs w:val="24"/>
        </w:rPr>
        <w:lastRenderedPageBreak/>
        <w:t xml:space="preserve">Si el docente no es Perfil PROMEP, no es SNI, no participa en un cuerpo académico consolidado o en consolidación, no participa en un programa académico en nivel 1 o acreditado, no </w:t>
      </w:r>
      <w:r w:rsidR="007476CF">
        <w:rPr>
          <w:rFonts w:ascii="Times New Roman" w:hAnsi="Times New Roman" w:cs="Times New Roman"/>
          <w:sz w:val="24"/>
          <w:szCs w:val="24"/>
        </w:rPr>
        <w:t xml:space="preserve">podrá obtener </w:t>
      </w:r>
      <w:r w:rsidRPr="009D1CB2">
        <w:rPr>
          <w:rFonts w:ascii="Times New Roman" w:hAnsi="Times New Roman" w:cs="Times New Roman"/>
          <w:sz w:val="24"/>
          <w:szCs w:val="24"/>
        </w:rPr>
        <w:t>un nivel superior al IV.</w:t>
      </w:r>
    </w:p>
    <w:p w:rsidR="006271EB" w:rsidRPr="009D1CB2" w:rsidRDefault="006271EB" w:rsidP="006271EB">
      <w:pPr>
        <w:rPr>
          <w:rFonts w:ascii="Times New Roman" w:hAnsi="Times New Roman" w:cs="Times New Roman"/>
          <w:sz w:val="24"/>
          <w:szCs w:val="24"/>
        </w:rPr>
      </w:pPr>
    </w:p>
    <w:p w:rsidR="006271EB" w:rsidRPr="009D1CB2" w:rsidRDefault="006271EB" w:rsidP="00E61337">
      <w:pPr>
        <w:pStyle w:val="Default"/>
        <w:numPr>
          <w:ilvl w:val="0"/>
          <w:numId w:val="1"/>
        </w:numPr>
        <w:rPr>
          <w:b/>
          <w:bCs/>
        </w:rPr>
      </w:pPr>
      <w:r w:rsidRPr="009D1CB2">
        <w:rPr>
          <w:b/>
          <w:bCs/>
        </w:rPr>
        <w:t xml:space="preserve">FORMA DE PAGO </w:t>
      </w:r>
    </w:p>
    <w:p w:rsidR="00E61337" w:rsidRPr="009D1CB2" w:rsidRDefault="00E61337" w:rsidP="00E61337">
      <w:pPr>
        <w:pStyle w:val="Default"/>
      </w:pPr>
    </w:p>
    <w:p w:rsidR="006271EB" w:rsidRPr="009D1CB2" w:rsidRDefault="006271EB" w:rsidP="00541497">
      <w:pPr>
        <w:pStyle w:val="Default"/>
        <w:jc w:val="both"/>
      </w:pPr>
      <w:r w:rsidRPr="009D1CB2">
        <w:t>La forma de pago para el personal que resulte seleccionad</w:t>
      </w:r>
      <w:r w:rsidR="007476CF">
        <w:t>o en los procesos de evaluación</w:t>
      </w:r>
      <w:r w:rsidRPr="009D1CB2">
        <w:t xml:space="preserve"> se efectuará de manera mensual</w:t>
      </w:r>
      <w:r w:rsidR="007476CF">
        <w:t>,</w:t>
      </w:r>
      <w:r w:rsidR="00541497" w:rsidRPr="009D1CB2">
        <w:t xml:space="preserve"> </w:t>
      </w:r>
      <w:r w:rsidR="00E61337" w:rsidRPr="009D1CB2">
        <w:t>a partir de lo que establezca la Secretaría de Administra</w:t>
      </w:r>
      <w:r w:rsidR="007476CF">
        <w:t>ción y Finanzas para tal efecto.</w:t>
      </w:r>
      <w:r w:rsidR="00C46551">
        <w:t xml:space="preserve"> </w:t>
      </w:r>
      <w:r w:rsidR="007476CF">
        <w:t>E</w:t>
      </w:r>
      <w:r w:rsidRPr="009D1CB2">
        <w:t>l estímul</w:t>
      </w:r>
      <w:r w:rsidR="00C46551">
        <w:t xml:space="preserve">o </w:t>
      </w:r>
      <w:r w:rsidR="007476CF">
        <w:t xml:space="preserve">económico </w:t>
      </w:r>
      <w:r w:rsidR="00C46551">
        <w:t>es sujeto de gravamen fiscal y</w:t>
      </w:r>
      <w:r w:rsidR="00E61337" w:rsidRPr="009D1CB2">
        <w:t xml:space="preserve"> se </w:t>
      </w:r>
      <w:r w:rsidR="007476CF">
        <w:t>otorgará</w:t>
      </w:r>
      <w:r w:rsidR="00E61337" w:rsidRPr="009D1CB2">
        <w:t xml:space="preserve"> de acuerdo a los recursos presupuestales que el gobierno federal asigne a la Universidad Autónoma de Nayarit</w:t>
      </w:r>
      <w:r w:rsidR="007476CF">
        <w:t>,</w:t>
      </w:r>
      <w:r w:rsidR="00E61337" w:rsidRPr="009D1CB2">
        <w:t xml:space="preserve"> para cubrir el importe de los estímulos al desempeño del personal docente</w:t>
      </w:r>
      <w:r w:rsidR="007476CF">
        <w:t>.</w:t>
      </w:r>
    </w:p>
    <w:p w:rsidR="00541497" w:rsidRPr="009D1CB2" w:rsidRDefault="00541497" w:rsidP="00541497">
      <w:pPr>
        <w:pStyle w:val="Default"/>
        <w:jc w:val="both"/>
      </w:pPr>
    </w:p>
    <w:p w:rsidR="006271EB" w:rsidRPr="009D1CB2" w:rsidRDefault="006271EB" w:rsidP="00541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B2">
        <w:rPr>
          <w:rFonts w:ascii="Times New Roman" w:hAnsi="Times New Roman" w:cs="Times New Roman"/>
          <w:sz w:val="24"/>
          <w:szCs w:val="24"/>
        </w:rPr>
        <w:t xml:space="preserve">El monto del estímulo se ajustará por variaciones al salario mínimo vigente en el Distrito Federal y la actualización correspondiente se </w:t>
      </w:r>
      <w:r w:rsidR="007476CF">
        <w:rPr>
          <w:rFonts w:ascii="Times New Roman" w:hAnsi="Times New Roman" w:cs="Times New Roman"/>
          <w:sz w:val="24"/>
          <w:szCs w:val="24"/>
        </w:rPr>
        <w:t>efectuará</w:t>
      </w:r>
      <w:r w:rsidRPr="009D1CB2">
        <w:rPr>
          <w:rFonts w:ascii="Times New Roman" w:hAnsi="Times New Roman" w:cs="Times New Roman"/>
          <w:sz w:val="24"/>
          <w:szCs w:val="24"/>
        </w:rPr>
        <w:t xml:space="preserve"> cada 1° de abril.</w:t>
      </w:r>
    </w:p>
    <w:p w:rsidR="006271EB" w:rsidRPr="009D1CB2" w:rsidRDefault="006271EB" w:rsidP="00E61337">
      <w:pPr>
        <w:pStyle w:val="Default"/>
        <w:numPr>
          <w:ilvl w:val="0"/>
          <w:numId w:val="1"/>
        </w:numPr>
        <w:rPr>
          <w:b/>
          <w:bCs/>
        </w:rPr>
      </w:pPr>
      <w:r w:rsidRPr="009D1CB2">
        <w:rPr>
          <w:b/>
          <w:bCs/>
        </w:rPr>
        <w:t xml:space="preserve">PERIODOS </w:t>
      </w:r>
    </w:p>
    <w:p w:rsidR="00E61337" w:rsidRPr="009D1CB2" w:rsidRDefault="00E61337" w:rsidP="00E61337">
      <w:pPr>
        <w:pStyle w:val="Default"/>
        <w:rPr>
          <w:b/>
          <w:bCs/>
        </w:rPr>
      </w:pPr>
    </w:p>
    <w:p w:rsidR="00E61337" w:rsidRPr="009D1CB2" w:rsidRDefault="00E61337" w:rsidP="006271EB">
      <w:pPr>
        <w:pStyle w:val="Default"/>
      </w:pPr>
    </w:p>
    <w:p w:rsidR="006271EB" w:rsidRPr="009D1CB2" w:rsidRDefault="006271EB" w:rsidP="006271EB">
      <w:pPr>
        <w:pStyle w:val="Default"/>
      </w:pPr>
      <w:r w:rsidRPr="009D1CB2">
        <w:t xml:space="preserve">A. Recepción de documentos: del </w:t>
      </w:r>
      <w:r w:rsidR="00E61337" w:rsidRPr="009D1CB2">
        <w:t xml:space="preserve">6 al 17 de mayo de 2013 </w:t>
      </w:r>
      <w:r w:rsidRPr="009D1CB2">
        <w:t xml:space="preserve"> de las 10:00 a las 14:00 horas y de las 17: 00 a las 19:00 en la Secretaría de Docencia. </w:t>
      </w:r>
    </w:p>
    <w:p w:rsidR="006271EB" w:rsidRPr="009D1CB2" w:rsidRDefault="006271EB" w:rsidP="006271EB">
      <w:pPr>
        <w:pStyle w:val="Default"/>
      </w:pPr>
      <w:r w:rsidRPr="009D1CB2">
        <w:t xml:space="preserve">B. Entrega de resultados </w:t>
      </w:r>
      <w:r w:rsidR="00E61337" w:rsidRPr="009D1CB2">
        <w:t>31 de mayo de 3013</w:t>
      </w:r>
      <w:r w:rsidRPr="009D1CB2">
        <w:t xml:space="preserve">. </w:t>
      </w:r>
    </w:p>
    <w:p w:rsidR="006271EB" w:rsidRPr="009D1CB2" w:rsidRDefault="006271EB" w:rsidP="006271EB">
      <w:pPr>
        <w:pStyle w:val="Default"/>
      </w:pPr>
      <w:r w:rsidRPr="009D1CB2">
        <w:t xml:space="preserve">C. Recepción de solicitudes de apelación el día </w:t>
      </w:r>
      <w:r w:rsidR="00E61337" w:rsidRPr="009D1CB2">
        <w:t>3 de junio</w:t>
      </w:r>
      <w:r w:rsidRPr="009D1CB2">
        <w:t xml:space="preserve"> </w:t>
      </w:r>
    </w:p>
    <w:p w:rsidR="006271EB" w:rsidRPr="009D1CB2" w:rsidRDefault="006271EB" w:rsidP="006271EB">
      <w:pPr>
        <w:pStyle w:val="Default"/>
      </w:pPr>
      <w:r w:rsidRPr="009D1CB2">
        <w:t xml:space="preserve">D. Entrega de resultados definitivos el día </w:t>
      </w:r>
      <w:r w:rsidR="00E61337" w:rsidRPr="009D1CB2">
        <w:t>7 de junio</w:t>
      </w:r>
      <w:r w:rsidRPr="009D1CB2">
        <w:t xml:space="preserve"> </w:t>
      </w:r>
    </w:p>
    <w:p w:rsidR="006271EB" w:rsidRPr="009D1CB2" w:rsidRDefault="006271EB" w:rsidP="006271EB">
      <w:pPr>
        <w:pStyle w:val="Default"/>
      </w:pPr>
      <w:r w:rsidRPr="009D1CB2">
        <w:t xml:space="preserve">E. La base de datos estará abierta a partir del </w:t>
      </w:r>
      <w:r w:rsidR="00E61337" w:rsidRPr="009D1CB2">
        <w:t>6 de mayo de 2013</w:t>
      </w:r>
      <w:r w:rsidRPr="009D1CB2">
        <w:t xml:space="preserve">. </w:t>
      </w:r>
    </w:p>
    <w:p w:rsidR="006271EB" w:rsidRPr="009D1CB2" w:rsidRDefault="006271EB" w:rsidP="006271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71EB" w:rsidRPr="009D1CB2" w:rsidRDefault="007476CF" w:rsidP="009A61C5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SANCIONES</w:t>
      </w:r>
    </w:p>
    <w:p w:rsidR="009A61C5" w:rsidRPr="009D1CB2" w:rsidRDefault="009A61C5" w:rsidP="009A61C5">
      <w:pPr>
        <w:pStyle w:val="Default"/>
      </w:pPr>
    </w:p>
    <w:p w:rsidR="006271EB" w:rsidRPr="009D1CB2" w:rsidRDefault="006271EB" w:rsidP="009D1CB2">
      <w:pPr>
        <w:pStyle w:val="Default"/>
        <w:jc w:val="both"/>
      </w:pPr>
      <w:r w:rsidRPr="009D1CB2">
        <w:t>La Comisión Evaluadora Central, aplicará al personal docente beneficiario del programa</w:t>
      </w:r>
      <w:r w:rsidR="007476CF">
        <w:t xml:space="preserve"> de estímulos </w:t>
      </w:r>
      <w:r w:rsidRPr="009D1CB2">
        <w:t xml:space="preserve"> que incurra en cualquiera de las faltas que marca el Reglamento en su capítulo VII pudiendo corresponder a baja temporal o definitiva según el caso. </w:t>
      </w:r>
    </w:p>
    <w:p w:rsidR="009A61C5" w:rsidRPr="009D1CB2" w:rsidRDefault="009A61C5" w:rsidP="009D1CB2">
      <w:pPr>
        <w:pStyle w:val="Default"/>
        <w:jc w:val="both"/>
        <w:rPr>
          <w:b/>
          <w:bCs/>
        </w:rPr>
      </w:pPr>
    </w:p>
    <w:p w:rsidR="006271EB" w:rsidRPr="009D1CB2" w:rsidRDefault="007476CF" w:rsidP="009D1CB2">
      <w:pPr>
        <w:pStyle w:val="Defaul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TRANSITORIOS</w:t>
      </w:r>
    </w:p>
    <w:p w:rsidR="009A61C5" w:rsidRPr="009D1CB2" w:rsidRDefault="009A61C5" w:rsidP="009D1CB2">
      <w:pPr>
        <w:pStyle w:val="Default"/>
        <w:jc w:val="both"/>
      </w:pPr>
    </w:p>
    <w:p w:rsidR="006271EB" w:rsidRPr="009D1CB2" w:rsidRDefault="006271EB" w:rsidP="009D1CB2">
      <w:pPr>
        <w:pStyle w:val="Default"/>
        <w:jc w:val="both"/>
      </w:pPr>
      <w:r w:rsidRPr="009D1CB2">
        <w:t xml:space="preserve">a) El informe deberá presentarse en formato electrónico. </w:t>
      </w:r>
    </w:p>
    <w:p w:rsidR="006271EB" w:rsidRPr="009D1CB2" w:rsidRDefault="006271EB" w:rsidP="009D1CB2">
      <w:pPr>
        <w:pStyle w:val="Default"/>
        <w:jc w:val="both"/>
      </w:pPr>
      <w:r w:rsidRPr="009D1CB2">
        <w:t xml:space="preserve">b) No se recibirán expedientes incompletos ni documentos extemporáneos </w:t>
      </w:r>
    </w:p>
    <w:p w:rsidR="006271EB" w:rsidRPr="009D1CB2" w:rsidRDefault="006271EB" w:rsidP="009D1CB2">
      <w:pPr>
        <w:pStyle w:val="Default"/>
        <w:jc w:val="both"/>
      </w:pPr>
      <w:r w:rsidRPr="009D1CB2">
        <w:t xml:space="preserve">c) La documentación deberá presentarse con la debida identificación de los factores a evaluar. </w:t>
      </w:r>
    </w:p>
    <w:p w:rsidR="006271EB" w:rsidRPr="009D1CB2" w:rsidRDefault="006271EB" w:rsidP="009D1CB2">
      <w:pPr>
        <w:pStyle w:val="Default"/>
        <w:jc w:val="both"/>
      </w:pPr>
      <w:r w:rsidRPr="009D1CB2">
        <w:t xml:space="preserve">d) Las omisiones o errores en el llenado de las formas por parte de los participantes, no serán </w:t>
      </w:r>
      <w:r w:rsidR="007476CF">
        <w:t>corregidos</w:t>
      </w:r>
      <w:r w:rsidRPr="009D1CB2">
        <w:t xml:space="preserve"> por la Comisión Evaluadora Central. </w:t>
      </w:r>
    </w:p>
    <w:p w:rsidR="006271EB" w:rsidRPr="009D1CB2" w:rsidRDefault="006271EB" w:rsidP="009D1CB2">
      <w:pPr>
        <w:pStyle w:val="Default"/>
        <w:jc w:val="both"/>
      </w:pPr>
      <w:r w:rsidRPr="009D1CB2">
        <w:t xml:space="preserve">e) El docente tienen derecho a estar presente en el cotejo de documentos que entregue, recabando el acuse de recibo correspondiente. </w:t>
      </w:r>
    </w:p>
    <w:p w:rsidR="006271EB" w:rsidRPr="009D1CB2" w:rsidRDefault="006271EB" w:rsidP="009D1CB2">
      <w:pPr>
        <w:pStyle w:val="Default"/>
        <w:jc w:val="both"/>
      </w:pPr>
      <w:r w:rsidRPr="009D1CB2">
        <w:t xml:space="preserve">f) Los casos no previstos en la presente </w:t>
      </w:r>
      <w:r w:rsidR="007476CF">
        <w:t xml:space="preserve">convocatoria </w:t>
      </w:r>
      <w:r w:rsidRPr="009D1CB2">
        <w:t xml:space="preserve">serán resueltos por la Comisión Evaluadora Central con apego al Reglamento. </w:t>
      </w:r>
    </w:p>
    <w:p w:rsidR="006271EB" w:rsidRPr="009D1CB2" w:rsidRDefault="006271EB" w:rsidP="009D1CB2">
      <w:pPr>
        <w:pStyle w:val="Default"/>
        <w:jc w:val="both"/>
      </w:pPr>
      <w:r w:rsidRPr="009D1CB2">
        <w:lastRenderedPageBreak/>
        <w:t xml:space="preserve">g) El programa de estímulos al desempeño docente se suspenderá cuando el Gobierno Federal lo de por terminado </w:t>
      </w:r>
    </w:p>
    <w:p w:rsidR="006271EB" w:rsidRPr="009D1CB2" w:rsidRDefault="006271EB" w:rsidP="006271EB">
      <w:pPr>
        <w:rPr>
          <w:rFonts w:ascii="Times New Roman" w:hAnsi="Times New Roman" w:cs="Times New Roman"/>
          <w:sz w:val="24"/>
          <w:szCs w:val="24"/>
        </w:rPr>
      </w:pPr>
    </w:p>
    <w:p w:rsidR="006271EB" w:rsidRPr="009D1CB2" w:rsidRDefault="009A61C5" w:rsidP="009A61C5">
      <w:pPr>
        <w:pStyle w:val="Default"/>
        <w:jc w:val="right"/>
      </w:pPr>
      <w:r w:rsidRPr="009D1CB2">
        <w:rPr>
          <w:i/>
          <w:iCs/>
        </w:rPr>
        <w:t xml:space="preserve">6 de mayo de 2013 </w:t>
      </w:r>
    </w:p>
    <w:p w:rsidR="006271EB" w:rsidRPr="009D1CB2" w:rsidRDefault="006271EB" w:rsidP="009A61C5">
      <w:pPr>
        <w:pStyle w:val="Default"/>
        <w:jc w:val="center"/>
      </w:pPr>
      <w:r w:rsidRPr="009D1CB2">
        <w:rPr>
          <w:b/>
          <w:bCs/>
        </w:rPr>
        <w:t>“POR LO NUESTRO A LO UNIVERSAL”</w:t>
      </w:r>
    </w:p>
    <w:p w:rsidR="006271EB" w:rsidRPr="009D1CB2" w:rsidRDefault="006271EB" w:rsidP="009A6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CB2">
        <w:rPr>
          <w:rFonts w:ascii="Times New Roman" w:hAnsi="Times New Roman" w:cs="Times New Roman"/>
          <w:b/>
          <w:bCs/>
          <w:sz w:val="24"/>
          <w:szCs w:val="24"/>
        </w:rPr>
        <w:t>LA COMISIÓN EVALUADORA CENTRAL</w:t>
      </w:r>
    </w:p>
    <w:sectPr w:rsidR="006271EB" w:rsidRPr="009D1CB2" w:rsidSect="00A94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06D"/>
    <w:multiLevelType w:val="hybridMultilevel"/>
    <w:tmpl w:val="23004196"/>
    <w:lvl w:ilvl="0" w:tplc="A3F6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066D"/>
    <w:rsid w:val="0002066D"/>
    <w:rsid w:val="00541497"/>
    <w:rsid w:val="006271EB"/>
    <w:rsid w:val="007476CF"/>
    <w:rsid w:val="009A61C5"/>
    <w:rsid w:val="009D1CB2"/>
    <w:rsid w:val="00A94E43"/>
    <w:rsid w:val="00C46551"/>
    <w:rsid w:val="00D25758"/>
    <w:rsid w:val="00E61337"/>
    <w:rsid w:val="00F1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0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2013-05-03T14:43:00Z</dcterms:created>
  <dcterms:modified xsi:type="dcterms:W3CDTF">2013-05-03T14:53:00Z</dcterms:modified>
</cp:coreProperties>
</file>